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8B33E" w14:textId="77777777" w:rsidR="00BF0EE2" w:rsidRPr="00BF0EE2" w:rsidRDefault="00BF0EE2" w:rsidP="00BF0EE2">
      <w:pPr>
        <w:rPr>
          <w:b/>
          <w:bCs/>
        </w:rPr>
      </w:pPr>
      <w:r w:rsidRPr="00BF0EE2">
        <w:rPr>
          <w:b/>
          <w:bCs/>
        </w:rPr>
        <w:t>How Well Does Congress Represent the American People?</w:t>
      </w:r>
    </w:p>
    <w:p w14:paraId="46914A75" w14:textId="77777777" w:rsidR="00BF0EE2" w:rsidRPr="00BF0EE2" w:rsidRDefault="00BF0EE2" w:rsidP="00BF0EE2">
      <w:r w:rsidRPr="00BF0EE2">
        <w:t xml:space="preserve">The U.S. Congress is tasked with representing the interests of the American people—but </w:t>
      </w:r>
      <w:r w:rsidRPr="00BF0EE2">
        <w:rPr>
          <w:b/>
          <w:bCs/>
        </w:rPr>
        <w:t>what does that mean in practice</w:t>
      </w:r>
      <w:r w:rsidRPr="00BF0EE2">
        <w:t>? Representation isn’t just about winning elections or passing laws. It also involves who donates to campaigns, what kinds of industries influence members, and how legislative priorities reflect the needs of diverse constituents.</w:t>
      </w:r>
    </w:p>
    <w:p w14:paraId="4EE24AF0" w14:textId="77777777" w:rsidR="00BF0EE2" w:rsidRPr="00BF0EE2" w:rsidRDefault="00BF0EE2" w:rsidP="00BF0EE2">
      <w:r w:rsidRPr="00BF0EE2">
        <w:t xml:space="preserve">In the modern era, </w:t>
      </w:r>
      <w:r w:rsidRPr="00BF0EE2">
        <w:rPr>
          <w:b/>
          <w:bCs/>
        </w:rPr>
        <w:t>campaign finance</w:t>
      </w:r>
      <w:r w:rsidRPr="00BF0EE2">
        <w:t xml:space="preserve">, </w:t>
      </w:r>
      <w:r w:rsidRPr="00BF0EE2">
        <w:rPr>
          <w:b/>
          <w:bCs/>
        </w:rPr>
        <w:t>lobbying</w:t>
      </w:r>
      <w:r w:rsidRPr="00BF0EE2">
        <w:t xml:space="preserve">, and </w:t>
      </w:r>
      <w:r w:rsidRPr="00BF0EE2">
        <w:rPr>
          <w:b/>
          <w:bCs/>
        </w:rPr>
        <w:t>partisan dynamics</w:t>
      </w:r>
      <w:r w:rsidRPr="00BF0EE2">
        <w:t xml:space="preserve"> all influence congressional behavior. Some members rely heavily on </w:t>
      </w:r>
      <w:r w:rsidRPr="00BF0EE2">
        <w:rPr>
          <w:b/>
          <w:bCs/>
        </w:rPr>
        <w:t>large individual donations</w:t>
      </w:r>
      <w:r w:rsidRPr="00BF0EE2">
        <w:t xml:space="preserve"> or </w:t>
      </w:r>
      <w:r w:rsidRPr="00BF0EE2">
        <w:rPr>
          <w:b/>
          <w:bCs/>
        </w:rPr>
        <w:t>political action committees (PACs)</w:t>
      </w:r>
      <w:r w:rsidRPr="00BF0EE2">
        <w:t xml:space="preserve">, while others depend more on </w:t>
      </w:r>
      <w:r w:rsidRPr="00BF0EE2">
        <w:rPr>
          <w:b/>
          <w:bCs/>
        </w:rPr>
        <w:t>grassroots support</w:t>
      </w:r>
      <w:r w:rsidRPr="00BF0EE2">
        <w:t xml:space="preserve">. Meanwhile, members introduce and sponsor legislation that may—or may </w:t>
      </w:r>
      <w:proofErr w:type="gramStart"/>
      <w:r w:rsidRPr="00BF0EE2">
        <w:t>not—align</w:t>
      </w:r>
      <w:proofErr w:type="gramEnd"/>
      <w:r w:rsidRPr="00BF0EE2">
        <w:t xml:space="preserve"> with the communities they represent.</w:t>
      </w:r>
    </w:p>
    <w:p w14:paraId="5A61AA42" w14:textId="77777777" w:rsidR="00BF0EE2" w:rsidRPr="00BF0EE2" w:rsidRDefault="00BF0EE2" w:rsidP="00BF0EE2">
      <w:r w:rsidRPr="00BF0EE2">
        <w:t xml:space="preserve">By analyzing the fundraising profiles and legislative records of current members of Congress, students can begin to answer a core civic question: </w:t>
      </w:r>
      <w:r w:rsidRPr="00BF0EE2">
        <w:rPr>
          <w:b/>
          <w:bCs/>
        </w:rPr>
        <w:t xml:space="preserve">Are elected officials working for </w:t>
      </w:r>
      <w:proofErr w:type="gramStart"/>
      <w:r w:rsidRPr="00BF0EE2">
        <w:rPr>
          <w:b/>
          <w:bCs/>
        </w:rPr>
        <w:t>the public</w:t>
      </w:r>
      <w:proofErr w:type="gramEnd"/>
      <w:r w:rsidRPr="00BF0EE2">
        <w:rPr>
          <w:b/>
          <w:bCs/>
        </w:rPr>
        <w:t xml:space="preserve"> good or for special interests?</w:t>
      </w:r>
    </w:p>
    <w:p w14:paraId="6FCD9458" w14:textId="77777777" w:rsidR="00BF0EE2" w:rsidRPr="00BF0EE2" w:rsidRDefault="00BF0EE2" w:rsidP="00BF0EE2">
      <w:r w:rsidRPr="00BF0EE2">
        <w:pict w14:anchorId="2206E73E">
          <v:rect id="_x0000_i1097" style="width:0;height:1.5pt" o:hralign="center" o:hrstd="t" o:hr="t" fillcolor="#a0a0a0" stroked="f"/>
        </w:pict>
      </w:r>
    </w:p>
    <w:p w14:paraId="3CC0E32A" w14:textId="77777777" w:rsidR="00BF0EE2" w:rsidRPr="00BF0EE2" w:rsidRDefault="00BF0EE2" w:rsidP="00BF0EE2">
      <w:pPr>
        <w:rPr>
          <w:b/>
          <w:bCs/>
        </w:rPr>
      </w:pPr>
      <w:r w:rsidRPr="00BF0EE2">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26"/>
        <w:gridCol w:w="6634"/>
      </w:tblGrid>
      <w:tr w:rsidR="00BF0EE2" w:rsidRPr="00BF0EE2" w14:paraId="284D426F" w14:textId="77777777">
        <w:trPr>
          <w:tblHeader/>
          <w:tblCellSpacing w:w="15" w:type="dxa"/>
        </w:trPr>
        <w:tc>
          <w:tcPr>
            <w:tcW w:w="0" w:type="auto"/>
            <w:vAlign w:val="center"/>
            <w:hideMark/>
          </w:tcPr>
          <w:p w14:paraId="4ED78B03" w14:textId="77777777" w:rsidR="00BF0EE2" w:rsidRPr="00BF0EE2" w:rsidRDefault="00BF0EE2" w:rsidP="00BF0EE2">
            <w:pPr>
              <w:rPr>
                <w:b/>
                <w:bCs/>
              </w:rPr>
            </w:pPr>
            <w:r w:rsidRPr="00BF0EE2">
              <w:rPr>
                <w:b/>
                <w:bCs/>
              </w:rPr>
              <w:t>Term</w:t>
            </w:r>
          </w:p>
        </w:tc>
        <w:tc>
          <w:tcPr>
            <w:tcW w:w="0" w:type="auto"/>
            <w:vAlign w:val="center"/>
            <w:hideMark/>
          </w:tcPr>
          <w:p w14:paraId="3DFCDA3E" w14:textId="77777777" w:rsidR="00BF0EE2" w:rsidRPr="00BF0EE2" w:rsidRDefault="00BF0EE2" w:rsidP="00BF0EE2">
            <w:pPr>
              <w:rPr>
                <w:b/>
                <w:bCs/>
              </w:rPr>
            </w:pPr>
            <w:r w:rsidRPr="00BF0EE2">
              <w:rPr>
                <w:b/>
                <w:bCs/>
              </w:rPr>
              <w:t>Definition</w:t>
            </w:r>
          </w:p>
        </w:tc>
      </w:tr>
      <w:tr w:rsidR="00BF0EE2" w:rsidRPr="00BF0EE2" w14:paraId="28843D7C" w14:textId="77777777">
        <w:trPr>
          <w:tblCellSpacing w:w="15" w:type="dxa"/>
        </w:trPr>
        <w:tc>
          <w:tcPr>
            <w:tcW w:w="0" w:type="auto"/>
            <w:vAlign w:val="center"/>
            <w:hideMark/>
          </w:tcPr>
          <w:p w14:paraId="36FA61DC" w14:textId="77777777" w:rsidR="00BF0EE2" w:rsidRPr="00BF0EE2" w:rsidRDefault="00BF0EE2" w:rsidP="00BF0EE2">
            <w:r w:rsidRPr="00BF0EE2">
              <w:t>Representation</w:t>
            </w:r>
          </w:p>
        </w:tc>
        <w:tc>
          <w:tcPr>
            <w:tcW w:w="0" w:type="auto"/>
            <w:vAlign w:val="center"/>
            <w:hideMark/>
          </w:tcPr>
          <w:p w14:paraId="3E88FDFA" w14:textId="77777777" w:rsidR="00BF0EE2" w:rsidRPr="00BF0EE2" w:rsidRDefault="00BF0EE2" w:rsidP="00BF0EE2">
            <w:r w:rsidRPr="00BF0EE2">
              <w:t>The act of elected officials serving as voices for their constituents in a legislative body.</w:t>
            </w:r>
          </w:p>
        </w:tc>
      </w:tr>
      <w:tr w:rsidR="00BF0EE2" w:rsidRPr="00BF0EE2" w14:paraId="084D5E3F" w14:textId="77777777">
        <w:trPr>
          <w:tblCellSpacing w:w="15" w:type="dxa"/>
        </w:trPr>
        <w:tc>
          <w:tcPr>
            <w:tcW w:w="0" w:type="auto"/>
            <w:vAlign w:val="center"/>
            <w:hideMark/>
          </w:tcPr>
          <w:p w14:paraId="74377378" w14:textId="77777777" w:rsidR="00BF0EE2" w:rsidRPr="00BF0EE2" w:rsidRDefault="00BF0EE2" w:rsidP="00BF0EE2">
            <w:r w:rsidRPr="00BF0EE2">
              <w:t>Constituents</w:t>
            </w:r>
          </w:p>
        </w:tc>
        <w:tc>
          <w:tcPr>
            <w:tcW w:w="0" w:type="auto"/>
            <w:vAlign w:val="center"/>
            <w:hideMark/>
          </w:tcPr>
          <w:p w14:paraId="0E55AFFE" w14:textId="77777777" w:rsidR="00BF0EE2" w:rsidRPr="00BF0EE2" w:rsidRDefault="00BF0EE2" w:rsidP="00BF0EE2">
            <w:r w:rsidRPr="00BF0EE2">
              <w:t>The residents of a member's district or state, whom they are elected to represent.</w:t>
            </w:r>
          </w:p>
        </w:tc>
      </w:tr>
      <w:tr w:rsidR="00BF0EE2" w:rsidRPr="00BF0EE2" w14:paraId="358541A1" w14:textId="77777777">
        <w:trPr>
          <w:tblCellSpacing w:w="15" w:type="dxa"/>
        </w:trPr>
        <w:tc>
          <w:tcPr>
            <w:tcW w:w="0" w:type="auto"/>
            <w:vAlign w:val="center"/>
            <w:hideMark/>
          </w:tcPr>
          <w:p w14:paraId="1B25487E" w14:textId="77777777" w:rsidR="00BF0EE2" w:rsidRPr="00BF0EE2" w:rsidRDefault="00BF0EE2" w:rsidP="00BF0EE2">
            <w:r w:rsidRPr="00BF0EE2">
              <w:t>Political Action Committee (PAC)</w:t>
            </w:r>
          </w:p>
        </w:tc>
        <w:tc>
          <w:tcPr>
            <w:tcW w:w="0" w:type="auto"/>
            <w:vAlign w:val="center"/>
            <w:hideMark/>
          </w:tcPr>
          <w:p w14:paraId="005AC6B2" w14:textId="77777777" w:rsidR="00BF0EE2" w:rsidRPr="00BF0EE2" w:rsidRDefault="00BF0EE2" w:rsidP="00BF0EE2">
            <w:r w:rsidRPr="00BF0EE2">
              <w:t>An organization that collects and donates money to political candidates on behalf of interest groups.</w:t>
            </w:r>
          </w:p>
        </w:tc>
      </w:tr>
      <w:tr w:rsidR="00BF0EE2" w:rsidRPr="00BF0EE2" w14:paraId="79DF779C" w14:textId="77777777">
        <w:trPr>
          <w:tblCellSpacing w:w="15" w:type="dxa"/>
        </w:trPr>
        <w:tc>
          <w:tcPr>
            <w:tcW w:w="0" w:type="auto"/>
            <w:vAlign w:val="center"/>
            <w:hideMark/>
          </w:tcPr>
          <w:p w14:paraId="54338259" w14:textId="77777777" w:rsidR="00BF0EE2" w:rsidRPr="00BF0EE2" w:rsidRDefault="00BF0EE2" w:rsidP="00BF0EE2">
            <w:r w:rsidRPr="00BF0EE2">
              <w:t>Campaign Finance</w:t>
            </w:r>
          </w:p>
        </w:tc>
        <w:tc>
          <w:tcPr>
            <w:tcW w:w="0" w:type="auto"/>
            <w:vAlign w:val="center"/>
            <w:hideMark/>
          </w:tcPr>
          <w:p w14:paraId="571C75C9" w14:textId="77777777" w:rsidR="00BF0EE2" w:rsidRPr="00BF0EE2" w:rsidRDefault="00BF0EE2" w:rsidP="00BF0EE2">
            <w:r w:rsidRPr="00BF0EE2">
              <w:t>The fundraising and spending involved in political campaigns, regulated by federal law.</w:t>
            </w:r>
          </w:p>
        </w:tc>
      </w:tr>
      <w:tr w:rsidR="00BF0EE2" w:rsidRPr="00BF0EE2" w14:paraId="2C2116D1" w14:textId="77777777">
        <w:trPr>
          <w:tblCellSpacing w:w="15" w:type="dxa"/>
        </w:trPr>
        <w:tc>
          <w:tcPr>
            <w:tcW w:w="0" w:type="auto"/>
            <w:vAlign w:val="center"/>
            <w:hideMark/>
          </w:tcPr>
          <w:p w14:paraId="0CFC827A" w14:textId="77777777" w:rsidR="00BF0EE2" w:rsidRPr="00BF0EE2" w:rsidRDefault="00BF0EE2" w:rsidP="00BF0EE2">
            <w:r w:rsidRPr="00BF0EE2">
              <w:t>OpenSecrets.org</w:t>
            </w:r>
          </w:p>
        </w:tc>
        <w:tc>
          <w:tcPr>
            <w:tcW w:w="0" w:type="auto"/>
            <w:vAlign w:val="center"/>
            <w:hideMark/>
          </w:tcPr>
          <w:p w14:paraId="4E263DE3" w14:textId="77777777" w:rsidR="00BF0EE2" w:rsidRPr="00BF0EE2" w:rsidRDefault="00BF0EE2" w:rsidP="00BF0EE2">
            <w:r w:rsidRPr="00BF0EE2">
              <w:t>A nonpartisan research site that tracks money in U.S. politics and its effect on elections and public policy.</w:t>
            </w:r>
          </w:p>
        </w:tc>
      </w:tr>
      <w:tr w:rsidR="00BF0EE2" w:rsidRPr="00BF0EE2" w14:paraId="58862A18" w14:textId="77777777">
        <w:trPr>
          <w:tblCellSpacing w:w="15" w:type="dxa"/>
        </w:trPr>
        <w:tc>
          <w:tcPr>
            <w:tcW w:w="0" w:type="auto"/>
            <w:vAlign w:val="center"/>
            <w:hideMark/>
          </w:tcPr>
          <w:p w14:paraId="0C75123E" w14:textId="77777777" w:rsidR="00BF0EE2" w:rsidRPr="00BF0EE2" w:rsidRDefault="00BF0EE2" w:rsidP="00BF0EE2">
            <w:r w:rsidRPr="00BF0EE2">
              <w:t>Congress.gov</w:t>
            </w:r>
          </w:p>
        </w:tc>
        <w:tc>
          <w:tcPr>
            <w:tcW w:w="0" w:type="auto"/>
            <w:vAlign w:val="center"/>
            <w:hideMark/>
          </w:tcPr>
          <w:p w14:paraId="02497E7D" w14:textId="77777777" w:rsidR="00BF0EE2" w:rsidRPr="00BF0EE2" w:rsidRDefault="00BF0EE2" w:rsidP="00BF0EE2">
            <w:r w:rsidRPr="00BF0EE2">
              <w:t>The official website for U.S. federal legislative information, including bills, resolutions, and voting records.</w:t>
            </w:r>
          </w:p>
        </w:tc>
      </w:tr>
    </w:tbl>
    <w:p w14:paraId="2E09CCC3" w14:textId="77777777" w:rsidR="00BF0EE2" w:rsidRPr="00BF0EE2" w:rsidRDefault="00BF0EE2" w:rsidP="00BF0EE2">
      <w:r w:rsidRPr="00BF0EE2">
        <w:pict w14:anchorId="7DE203BF">
          <v:rect id="_x0000_i1098" style="width:0;height:1.5pt" o:hralign="center" o:hrstd="t" o:hr="t" fillcolor="#a0a0a0" stroked="f"/>
        </w:pict>
      </w:r>
    </w:p>
    <w:p w14:paraId="490130DA" w14:textId="77777777" w:rsidR="00BF0EE2" w:rsidRPr="00BF0EE2" w:rsidRDefault="00BF0EE2" w:rsidP="00BF0EE2">
      <w:pPr>
        <w:rPr>
          <w:b/>
          <w:bCs/>
        </w:rPr>
      </w:pPr>
      <w:r w:rsidRPr="00BF0EE2">
        <w:rPr>
          <w:b/>
          <w:bCs/>
        </w:rPr>
        <w:t>Orienting Question</w:t>
      </w:r>
    </w:p>
    <w:p w14:paraId="4DBBF722" w14:textId="77777777" w:rsidR="00BF0EE2" w:rsidRPr="00BF0EE2" w:rsidRDefault="00BF0EE2" w:rsidP="00BF0EE2">
      <w:r w:rsidRPr="00BF0EE2">
        <w:rPr>
          <w:b/>
          <w:bCs/>
        </w:rPr>
        <w:lastRenderedPageBreak/>
        <w:t>How well does Congress represent the American people, and how can we evaluate the influence of campaign donations and legislation on that representation?</w:t>
      </w:r>
    </w:p>
    <w:p w14:paraId="3F04A852" w14:textId="77777777" w:rsidR="00BF0EE2" w:rsidRPr="00BF0EE2" w:rsidRDefault="00BF0EE2" w:rsidP="00BF0EE2">
      <w:r w:rsidRPr="00BF0EE2">
        <w:pict w14:anchorId="62B6A880">
          <v:rect id="_x0000_i1099" style="width:0;height:1.5pt" o:hralign="center" o:hrstd="t" o:hr="t" fillcolor="#a0a0a0" stroked="f"/>
        </w:pict>
      </w:r>
    </w:p>
    <w:p w14:paraId="30BA2AE1" w14:textId="77777777" w:rsidR="00BF0EE2" w:rsidRPr="00BF0EE2" w:rsidRDefault="00BF0EE2" w:rsidP="00BF0EE2">
      <w:pPr>
        <w:rPr>
          <w:b/>
          <w:bCs/>
        </w:rPr>
      </w:pPr>
      <w:r w:rsidRPr="00BF0EE2">
        <w:rPr>
          <w:b/>
          <w:bCs/>
        </w:rPr>
        <w:t>Active Learning Assignment: Money, Influence, and Representation</w:t>
      </w:r>
    </w:p>
    <w:p w14:paraId="710BD273" w14:textId="77777777" w:rsidR="00BF0EE2" w:rsidRPr="00BF0EE2" w:rsidRDefault="00BF0EE2" w:rsidP="00BF0EE2">
      <w:pPr>
        <w:rPr>
          <w:b/>
          <w:bCs/>
        </w:rPr>
      </w:pPr>
      <w:r w:rsidRPr="00BF0EE2">
        <w:rPr>
          <w:b/>
          <w:bCs/>
        </w:rPr>
        <w:t>Overview:</w:t>
      </w:r>
    </w:p>
    <w:p w14:paraId="6D958860" w14:textId="77777777" w:rsidR="00BF0EE2" w:rsidRPr="00BF0EE2" w:rsidRDefault="00BF0EE2" w:rsidP="00BF0EE2">
      <w:r w:rsidRPr="00BF0EE2">
        <w:t xml:space="preserve">You will investigate four current members of Congress—two senators and two representatives—using nonpartisan public data. By analyzing their campaign finance reports and their legislative activity, you will develop a clearer picture of </w:t>
      </w:r>
      <w:r w:rsidRPr="00BF0EE2">
        <w:rPr>
          <w:b/>
          <w:bCs/>
        </w:rPr>
        <w:t>how money and policy intersect in American democracy</w:t>
      </w:r>
      <w:r w:rsidRPr="00BF0EE2">
        <w:t>.</w:t>
      </w:r>
    </w:p>
    <w:p w14:paraId="1C9DBBCB" w14:textId="77777777" w:rsidR="00BF0EE2" w:rsidRPr="00BF0EE2" w:rsidRDefault="00BF0EE2" w:rsidP="00BF0EE2">
      <w:r w:rsidRPr="00BF0EE2">
        <w:pict w14:anchorId="146B28EB">
          <v:rect id="_x0000_i1100" style="width:0;height:1.5pt" o:hralign="center" o:hrstd="t" o:hr="t" fillcolor="#a0a0a0" stroked="f"/>
        </w:pict>
      </w:r>
    </w:p>
    <w:p w14:paraId="6A3A2A65" w14:textId="77777777" w:rsidR="00BF0EE2" w:rsidRPr="00BF0EE2" w:rsidRDefault="00BF0EE2" w:rsidP="00BF0EE2">
      <w:pPr>
        <w:rPr>
          <w:b/>
          <w:bCs/>
        </w:rPr>
      </w:pPr>
      <w:r w:rsidRPr="00BF0EE2">
        <w:rPr>
          <w:b/>
          <w:bCs/>
        </w:rPr>
        <w:t>Directions:</w:t>
      </w:r>
    </w:p>
    <w:p w14:paraId="547941C0" w14:textId="77777777" w:rsidR="00BF0EE2" w:rsidRPr="00BF0EE2" w:rsidRDefault="00BF0EE2" w:rsidP="00BF0EE2">
      <w:r w:rsidRPr="00BF0EE2">
        <w:t>For each of the following members of Congress, visit their profiles on:</w:t>
      </w:r>
    </w:p>
    <w:p w14:paraId="4ADC5384" w14:textId="77777777" w:rsidR="00BF0EE2" w:rsidRPr="00BF0EE2" w:rsidRDefault="00BF0EE2" w:rsidP="00BF0EE2">
      <w:pPr>
        <w:numPr>
          <w:ilvl w:val="0"/>
          <w:numId w:val="1"/>
        </w:numPr>
      </w:pPr>
      <w:hyperlink r:id="rId5" w:tgtFrame="_new" w:history="1">
        <w:r w:rsidRPr="00BF0EE2">
          <w:rPr>
            <w:rStyle w:val="Hyperlink"/>
            <w:b/>
            <w:bCs/>
          </w:rPr>
          <w:t>OpenSecrets.org</w:t>
        </w:r>
      </w:hyperlink>
    </w:p>
    <w:p w14:paraId="017CD6F5" w14:textId="77777777" w:rsidR="00BF0EE2" w:rsidRPr="00BF0EE2" w:rsidRDefault="00BF0EE2" w:rsidP="00BF0EE2">
      <w:pPr>
        <w:numPr>
          <w:ilvl w:val="0"/>
          <w:numId w:val="1"/>
        </w:numPr>
      </w:pPr>
      <w:hyperlink r:id="rId6" w:tgtFrame="_new" w:history="1">
        <w:r w:rsidRPr="00BF0EE2">
          <w:rPr>
            <w:rStyle w:val="Hyperlink"/>
            <w:b/>
            <w:bCs/>
          </w:rPr>
          <w:t>Congress.gov</w:t>
        </w:r>
      </w:hyperlink>
    </w:p>
    <w:p w14:paraId="2D4F2CFA" w14:textId="77777777" w:rsidR="00BF0EE2" w:rsidRPr="00BF0EE2" w:rsidRDefault="00BF0EE2" w:rsidP="00BF0EE2">
      <w:r w:rsidRPr="00BF0EE2">
        <w:t xml:space="preserve">Answer the following questions </w:t>
      </w:r>
      <w:r w:rsidRPr="00BF0EE2">
        <w:rPr>
          <w:b/>
          <w:bCs/>
        </w:rPr>
        <w:t>for each politician</w:t>
      </w:r>
      <w:r w:rsidRPr="00BF0EE2">
        <w:t>:</w:t>
      </w:r>
    </w:p>
    <w:p w14:paraId="517D4099" w14:textId="77777777" w:rsidR="00BF0EE2" w:rsidRPr="00BF0EE2" w:rsidRDefault="00BF0EE2" w:rsidP="00BF0EE2">
      <w:r w:rsidRPr="00BF0EE2">
        <w:pict w14:anchorId="6E0D80DB">
          <v:rect id="_x0000_i1101" style="width:0;height:1.5pt" o:hralign="center" o:hrstd="t" o:hr="t" fillcolor="#a0a0a0" stroked="f"/>
        </w:pict>
      </w:r>
    </w:p>
    <w:p w14:paraId="4D240164" w14:textId="77777777" w:rsidR="00BF0EE2" w:rsidRPr="00BF0EE2" w:rsidRDefault="00BF0EE2" w:rsidP="00BF0EE2">
      <w:pPr>
        <w:rPr>
          <w:b/>
          <w:bCs/>
        </w:rPr>
      </w:pPr>
      <w:r w:rsidRPr="00BF0EE2">
        <w:rPr>
          <w:rFonts w:ascii="Segoe UI Emoji" w:hAnsi="Segoe UI Emoji" w:cs="Segoe UI Emoji"/>
          <w:b/>
          <w:bCs/>
        </w:rPr>
        <w:t>🧾</w:t>
      </w:r>
      <w:r w:rsidRPr="00BF0EE2">
        <w:rPr>
          <w:b/>
          <w:bCs/>
        </w:rPr>
        <w:t xml:space="preserve"> Campaign Finance – Use OpenSecrets.org</w:t>
      </w:r>
    </w:p>
    <w:p w14:paraId="7956265A" w14:textId="77777777" w:rsidR="00BF0EE2" w:rsidRPr="00BF0EE2" w:rsidRDefault="00BF0EE2" w:rsidP="00BF0EE2">
      <w:pPr>
        <w:numPr>
          <w:ilvl w:val="0"/>
          <w:numId w:val="2"/>
        </w:numPr>
      </w:pPr>
      <w:r w:rsidRPr="00BF0EE2">
        <w:rPr>
          <w:b/>
          <w:bCs/>
        </w:rPr>
        <w:t>How much cash does this politician have on hand for their next election?</w:t>
      </w:r>
    </w:p>
    <w:p w14:paraId="790A4068" w14:textId="77777777" w:rsidR="00BF0EE2" w:rsidRPr="00BF0EE2" w:rsidRDefault="00BF0EE2" w:rsidP="00BF0EE2">
      <w:pPr>
        <w:numPr>
          <w:ilvl w:val="0"/>
          <w:numId w:val="2"/>
        </w:numPr>
      </w:pPr>
      <w:r w:rsidRPr="00BF0EE2">
        <w:rPr>
          <w:b/>
          <w:bCs/>
        </w:rPr>
        <w:t>Who are their three top contributors?</w:t>
      </w:r>
    </w:p>
    <w:p w14:paraId="1955BD69" w14:textId="77777777" w:rsidR="00BF0EE2" w:rsidRPr="00BF0EE2" w:rsidRDefault="00BF0EE2" w:rsidP="00BF0EE2">
      <w:pPr>
        <w:numPr>
          <w:ilvl w:val="0"/>
          <w:numId w:val="2"/>
        </w:numPr>
      </w:pPr>
      <w:r w:rsidRPr="00BF0EE2">
        <w:rPr>
          <w:b/>
          <w:bCs/>
        </w:rPr>
        <w:t xml:space="preserve">What </w:t>
      </w:r>
      <w:proofErr w:type="gramStart"/>
      <w:r w:rsidRPr="00BF0EE2">
        <w:rPr>
          <w:b/>
          <w:bCs/>
        </w:rPr>
        <w:t>are</w:t>
      </w:r>
      <w:proofErr w:type="gramEnd"/>
      <w:r w:rsidRPr="00BF0EE2">
        <w:rPr>
          <w:b/>
          <w:bCs/>
        </w:rPr>
        <w:t xml:space="preserve"> the top two industries contributing to their campaign?</w:t>
      </w:r>
    </w:p>
    <w:p w14:paraId="095020B7" w14:textId="77777777" w:rsidR="00BF0EE2" w:rsidRPr="00BF0EE2" w:rsidRDefault="00BF0EE2" w:rsidP="00BF0EE2">
      <w:pPr>
        <w:numPr>
          <w:ilvl w:val="0"/>
          <w:numId w:val="2"/>
        </w:numPr>
      </w:pPr>
      <w:r w:rsidRPr="00BF0EE2">
        <w:rPr>
          <w:b/>
          <w:bCs/>
        </w:rPr>
        <w:t>Do most of their donations come from:</w:t>
      </w:r>
    </w:p>
    <w:p w14:paraId="6203CF77" w14:textId="77777777" w:rsidR="00BF0EE2" w:rsidRPr="00BF0EE2" w:rsidRDefault="00BF0EE2" w:rsidP="00BF0EE2">
      <w:pPr>
        <w:numPr>
          <w:ilvl w:val="1"/>
          <w:numId w:val="2"/>
        </w:numPr>
      </w:pPr>
      <w:r w:rsidRPr="00BF0EE2">
        <w:t>PACs</w:t>
      </w:r>
    </w:p>
    <w:p w14:paraId="473AF0E8" w14:textId="77777777" w:rsidR="00BF0EE2" w:rsidRPr="00BF0EE2" w:rsidRDefault="00BF0EE2" w:rsidP="00BF0EE2">
      <w:pPr>
        <w:numPr>
          <w:ilvl w:val="1"/>
          <w:numId w:val="2"/>
        </w:numPr>
      </w:pPr>
      <w:r w:rsidRPr="00BF0EE2">
        <w:t>Large individual contributions</w:t>
      </w:r>
    </w:p>
    <w:p w14:paraId="3B38C49B" w14:textId="77777777" w:rsidR="00BF0EE2" w:rsidRPr="00BF0EE2" w:rsidRDefault="00BF0EE2" w:rsidP="00BF0EE2">
      <w:pPr>
        <w:numPr>
          <w:ilvl w:val="1"/>
          <w:numId w:val="2"/>
        </w:numPr>
      </w:pPr>
      <w:r w:rsidRPr="00BF0EE2">
        <w:t>Small individual contributions?</w:t>
      </w:r>
    </w:p>
    <w:p w14:paraId="0BDB3D5D" w14:textId="77777777" w:rsidR="00BF0EE2" w:rsidRPr="00BF0EE2" w:rsidRDefault="00BF0EE2" w:rsidP="00BF0EE2">
      <w:r w:rsidRPr="00BF0EE2">
        <w:pict w14:anchorId="17154853">
          <v:rect id="_x0000_i1102" style="width:0;height:1.5pt" o:hralign="center" o:hrstd="t" o:hr="t" fillcolor="#a0a0a0" stroked="f"/>
        </w:pict>
      </w:r>
    </w:p>
    <w:p w14:paraId="74CDBE19" w14:textId="77777777" w:rsidR="00BF0EE2" w:rsidRPr="00BF0EE2" w:rsidRDefault="00BF0EE2" w:rsidP="00BF0EE2">
      <w:pPr>
        <w:rPr>
          <w:b/>
          <w:bCs/>
        </w:rPr>
      </w:pPr>
      <w:r w:rsidRPr="00BF0EE2">
        <w:rPr>
          <w:rFonts w:ascii="Segoe UI Emoji" w:hAnsi="Segoe UI Emoji" w:cs="Segoe UI Emoji"/>
          <w:b/>
          <w:bCs/>
        </w:rPr>
        <w:t>📜</w:t>
      </w:r>
      <w:r w:rsidRPr="00BF0EE2">
        <w:rPr>
          <w:b/>
          <w:bCs/>
        </w:rPr>
        <w:t xml:space="preserve"> Legislative Behavior – Use Congress.gov</w:t>
      </w:r>
    </w:p>
    <w:p w14:paraId="1402B075" w14:textId="77777777" w:rsidR="00BF0EE2" w:rsidRPr="00BF0EE2" w:rsidRDefault="00BF0EE2" w:rsidP="00BF0EE2">
      <w:pPr>
        <w:numPr>
          <w:ilvl w:val="0"/>
          <w:numId w:val="3"/>
        </w:numPr>
      </w:pPr>
      <w:r w:rsidRPr="00BF0EE2">
        <w:rPr>
          <w:b/>
          <w:bCs/>
        </w:rPr>
        <w:lastRenderedPageBreak/>
        <w:t>Provide the number and title of two bills this politician introduced in 2025.</w:t>
      </w:r>
      <w:r w:rsidRPr="00BF0EE2">
        <w:br/>
        <w:t xml:space="preserve">(Example: </w:t>
      </w:r>
      <w:r w:rsidRPr="00BF0EE2">
        <w:rPr>
          <w:i/>
          <w:iCs/>
        </w:rPr>
        <w:t>H.R. 1234 – Student Loan Relief Act of 2025</w:t>
      </w:r>
      <w:r w:rsidRPr="00BF0EE2">
        <w:t>)</w:t>
      </w:r>
    </w:p>
    <w:p w14:paraId="46383738" w14:textId="77777777" w:rsidR="00BF0EE2" w:rsidRPr="00BF0EE2" w:rsidRDefault="00BF0EE2" w:rsidP="00BF0EE2">
      <w:r w:rsidRPr="00BF0EE2">
        <w:pict w14:anchorId="268447E2">
          <v:rect id="_x0000_i1103" style="width:0;height:1.5pt" o:hralign="center" o:hrstd="t" o:hr="t" fillcolor="#a0a0a0" stroked="f"/>
        </w:pict>
      </w:r>
    </w:p>
    <w:p w14:paraId="75AB3A74" w14:textId="77777777" w:rsidR="00BF0EE2" w:rsidRPr="00BF0EE2" w:rsidRDefault="00BF0EE2" w:rsidP="00BF0EE2">
      <w:pPr>
        <w:rPr>
          <w:b/>
          <w:bCs/>
        </w:rPr>
      </w:pPr>
      <w:r w:rsidRPr="00BF0EE2">
        <w:rPr>
          <w:b/>
          <w:bCs/>
        </w:rPr>
        <w:t>Members to Research</w:t>
      </w:r>
    </w:p>
    <w:p w14:paraId="44EE6F8C" w14:textId="77777777" w:rsidR="00BF0EE2" w:rsidRPr="00BF0EE2" w:rsidRDefault="00BF0EE2" w:rsidP="00BF0EE2">
      <w:pPr>
        <w:rPr>
          <w:b/>
          <w:bCs/>
        </w:rPr>
      </w:pPr>
      <w:r w:rsidRPr="00BF0EE2">
        <w:rPr>
          <w:b/>
          <w:bCs/>
        </w:rPr>
        <w:t>1. Buddy Carter (U.S. Representative, Georgia)</w:t>
      </w:r>
    </w:p>
    <w:p w14:paraId="0A3A2DFF" w14:textId="77777777" w:rsidR="00BF0EE2" w:rsidRPr="00BF0EE2" w:rsidRDefault="00BF0EE2" w:rsidP="00BF0EE2">
      <w:pPr>
        <w:numPr>
          <w:ilvl w:val="0"/>
          <w:numId w:val="4"/>
        </w:numPr>
      </w:pPr>
      <w:r w:rsidRPr="00BF0EE2">
        <w:t>OpenSecrets Profile</w:t>
      </w:r>
    </w:p>
    <w:p w14:paraId="750344D5" w14:textId="77777777" w:rsidR="00BF0EE2" w:rsidRPr="00BF0EE2" w:rsidRDefault="00BF0EE2" w:rsidP="00BF0EE2">
      <w:pPr>
        <w:numPr>
          <w:ilvl w:val="0"/>
          <w:numId w:val="4"/>
        </w:numPr>
      </w:pPr>
      <w:r w:rsidRPr="00BF0EE2">
        <w:t>Congress.gov Profile</w:t>
      </w:r>
    </w:p>
    <w:p w14:paraId="19749E3C" w14:textId="77777777" w:rsidR="00BF0EE2" w:rsidRPr="00BF0EE2" w:rsidRDefault="00BF0EE2" w:rsidP="00BF0EE2">
      <w:r w:rsidRPr="00BF0EE2">
        <w:pict w14:anchorId="3BC677A1">
          <v:rect id="_x0000_i1104" style="width:0;height:1.5pt" o:hralign="center" o:hrstd="t" o:hr="t" fillcolor="#a0a0a0" stroked="f"/>
        </w:pict>
      </w:r>
    </w:p>
    <w:p w14:paraId="29E72B35" w14:textId="77777777" w:rsidR="00BF0EE2" w:rsidRPr="00BF0EE2" w:rsidRDefault="00BF0EE2" w:rsidP="00BF0EE2">
      <w:pPr>
        <w:rPr>
          <w:b/>
          <w:bCs/>
        </w:rPr>
      </w:pPr>
      <w:r w:rsidRPr="00BF0EE2">
        <w:rPr>
          <w:b/>
          <w:bCs/>
        </w:rPr>
        <w:t>2. Jon Ossoff (U.S. Senator, Georgia)</w:t>
      </w:r>
    </w:p>
    <w:p w14:paraId="247147B4" w14:textId="77777777" w:rsidR="00BF0EE2" w:rsidRPr="00BF0EE2" w:rsidRDefault="00BF0EE2" w:rsidP="00BF0EE2">
      <w:pPr>
        <w:numPr>
          <w:ilvl w:val="0"/>
          <w:numId w:val="5"/>
        </w:numPr>
      </w:pPr>
      <w:r w:rsidRPr="00BF0EE2">
        <w:t>OpenSecrets Profile</w:t>
      </w:r>
    </w:p>
    <w:p w14:paraId="28D887C1" w14:textId="77777777" w:rsidR="00BF0EE2" w:rsidRPr="00BF0EE2" w:rsidRDefault="00BF0EE2" w:rsidP="00BF0EE2">
      <w:pPr>
        <w:numPr>
          <w:ilvl w:val="0"/>
          <w:numId w:val="5"/>
        </w:numPr>
      </w:pPr>
      <w:hyperlink r:id="rId7" w:tgtFrame="_new" w:history="1">
        <w:r w:rsidRPr="00BF0EE2">
          <w:rPr>
            <w:rStyle w:val="Hyperlink"/>
          </w:rPr>
          <w:t>Congress.gov Profile</w:t>
        </w:r>
      </w:hyperlink>
    </w:p>
    <w:p w14:paraId="15DCB5E8" w14:textId="77777777" w:rsidR="00BF0EE2" w:rsidRPr="00BF0EE2" w:rsidRDefault="00BF0EE2" w:rsidP="00BF0EE2">
      <w:r w:rsidRPr="00BF0EE2">
        <w:pict w14:anchorId="47E81CC0">
          <v:rect id="_x0000_i1105" style="width:0;height:1.5pt" o:hralign="center" o:hrstd="t" o:hr="t" fillcolor="#a0a0a0" stroked="f"/>
        </w:pict>
      </w:r>
    </w:p>
    <w:p w14:paraId="4F3B4100" w14:textId="77777777" w:rsidR="00BF0EE2" w:rsidRPr="00BF0EE2" w:rsidRDefault="00BF0EE2" w:rsidP="00BF0EE2">
      <w:pPr>
        <w:rPr>
          <w:b/>
          <w:bCs/>
        </w:rPr>
      </w:pPr>
      <w:r w:rsidRPr="00BF0EE2">
        <w:rPr>
          <w:b/>
          <w:bCs/>
        </w:rPr>
        <w:t>3. Raphael Warnock (U.S. Senator, Georgia)</w:t>
      </w:r>
    </w:p>
    <w:p w14:paraId="2F396DED" w14:textId="77777777" w:rsidR="00BF0EE2" w:rsidRPr="00BF0EE2" w:rsidRDefault="00BF0EE2" w:rsidP="00BF0EE2">
      <w:pPr>
        <w:numPr>
          <w:ilvl w:val="0"/>
          <w:numId w:val="6"/>
        </w:numPr>
      </w:pPr>
      <w:r w:rsidRPr="00BF0EE2">
        <w:t>OpenSecrets Profile</w:t>
      </w:r>
    </w:p>
    <w:p w14:paraId="493AD72B" w14:textId="77777777" w:rsidR="00BF0EE2" w:rsidRPr="00BF0EE2" w:rsidRDefault="00BF0EE2" w:rsidP="00BF0EE2">
      <w:pPr>
        <w:numPr>
          <w:ilvl w:val="0"/>
          <w:numId w:val="6"/>
        </w:numPr>
      </w:pPr>
      <w:hyperlink r:id="rId8" w:tgtFrame="_new" w:history="1">
        <w:r w:rsidRPr="00BF0EE2">
          <w:rPr>
            <w:rStyle w:val="Hyperlink"/>
          </w:rPr>
          <w:t>Congress.gov Profile</w:t>
        </w:r>
      </w:hyperlink>
    </w:p>
    <w:p w14:paraId="715D5DB1" w14:textId="77777777" w:rsidR="00BF0EE2" w:rsidRPr="00BF0EE2" w:rsidRDefault="00BF0EE2" w:rsidP="00BF0EE2">
      <w:r w:rsidRPr="00BF0EE2">
        <w:pict w14:anchorId="2EA3D39C">
          <v:rect id="_x0000_i1106" style="width:0;height:1.5pt" o:hralign="center" o:hrstd="t" o:hr="t" fillcolor="#a0a0a0" stroked="f"/>
        </w:pict>
      </w:r>
    </w:p>
    <w:p w14:paraId="25E03DAC" w14:textId="77777777" w:rsidR="00BF0EE2" w:rsidRPr="00BF0EE2" w:rsidRDefault="00BF0EE2" w:rsidP="00BF0EE2">
      <w:pPr>
        <w:rPr>
          <w:b/>
          <w:bCs/>
        </w:rPr>
      </w:pPr>
      <w:r w:rsidRPr="00BF0EE2">
        <w:rPr>
          <w:b/>
          <w:bCs/>
        </w:rPr>
        <w:t>4. Mike Johnson (Speaker of the House)</w:t>
      </w:r>
    </w:p>
    <w:p w14:paraId="26AAB864" w14:textId="77777777" w:rsidR="00BF0EE2" w:rsidRPr="00BF0EE2" w:rsidRDefault="00BF0EE2" w:rsidP="00BF0EE2">
      <w:pPr>
        <w:numPr>
          <w:ilvl w:val="0"/>
          <w:numId w:val="7"/>
        </w:numPr>
      </w:pPr>
      <w:r w:rsidRPr="00BF0EE2">
        <w:t>OpenSecrets Profile</w:t>
      </w:r>
    </w:p>
    <w:p w14:paraId="7E70A40C" w14:textId="77777777" w:rsidR="00BF0EE2" w:rsidRPr="00BF0EE2" w:rsidRDefault="00BF0EE2" w:rsidP="00BF0EE2">
      <w:pPr>
        <w:numPr>
          <w:ilvl w:val="0"/>
          <w:numId w:val="7"/>
        </w:numPr>
      </w:pPr>
      <w:hyperlink r:id="rId9" w:tgtFrame="_new" w:history="1">
        <w:r w:rsidRPr="00BF0EE2">
          <w:rPr>
            <w:rStyle w:val="Hyperlink"/>
          </w:rPr>
          <w:t>Congress.gov Profile</w:t>
        </w:r>
      </w:hyperlink>
    </w:p>
    <w:p w14:paraId="42526AC1" w14:textId="77777777" w:rsidR="00BF0EE2" w:rsidRPr="00BF0EE2" w:rsidRDefault="00BF0EE2" w:rsidP="00BF0EE2">
      <w:r w:rsidRPr="00BF0EE2">
        <w:pict w14:anchorId="5DF9C3B0">
          <v:rect id="_x0000_i1107" style="width:0;height:1.5pt" o:hralign="center" o:hrstd="t" o:hr="t" fillcolor="#a0a0a0" stroked="f"/>
        </w:pict>
      </w:r>
    </w:p>
    <w:p w14:paraId="6ED63478" w14:textId="77777777" w:rsidR="00BF0EE2" w:rsidRPr="00BF0EE2" w:rsidRDefault="00BF0EE2" w:rsidP="00BF0EE2">
      <w:pPr>
        <w:rPr>
          <w:b/>
          <w:bCs/>
        </w:rPr>
      </w:pPr>
      <w:r w:rsidRPr="00BF0EE2">
        <w:rPr>
          <w:b/>
          <w:bCs/>
        </w:rPr>
        <w:t>Final Reflection Prompt:</w:t>
      </w:r>
    </w:p>
    <w:p w14:paraId="2AA7CEF0" w14:textId="77777777" w:rsidR="00BF0EE2" w:rsidRPr="00BF0EE2" w:rsidRDefault="00BF0EE2" w:rsidP="00BF0EE2">
      <w:r w:rsidRPr="00BF0EE2">
        <w:t>After completing your research on all four politicians, respond to the following in a short paragraph (5–7 sentences):</w:t>
      </w:r>
    </w:p>
    <w:p w14:paraId="02BAA409" w14:textId="77777777" w:rsidR="00BF0EE2" w:rsidRPr="00BF0EE2" w:rsidRDefault="00BF0EE2" w:rsidP="00BF0EE2">
      <w:r w:rsidRPr="00BF0EE2">
        <w:t>Based on your findings, how well do you think Congress represents the American public? Does campaign finance influence legislative behavior? What surprised you?</w:t>
      </w:r>
    </w:p>
    <w:p w14:paraId="4D338E63" w14:textId="77777777" w:rsidR="00BF0EE2" w:rsidRPr="00BF0EE2" w:rsidRDefault="00BF0EE2" w:rsidP="00BF0EE2">
      <w:r w:rsidRPr="00BF0EE2">
        <w:pict w14:anchorId="51D523BC">
          <v:rect id="_x0000_i1108" style="width:0;height:1.5pt" o:hralign="center" o:hrstd="t" o:hr="t" fillcolor="#a0a0a0" stroked="f"/>
        </w:pict>
      </w:r>
    </w:p>
    <w:p w14:paraId="4DEA50BF" w14:textId="77777777" w:rsidR="00BF0EE2" w:rsidRPr="00BF0EE2" w:rsidRDefault="00BF0EE2" w:rsidP="00BF0EE2">
      <w:pPr>
        <w:rPr>
          <w:b/>
          <w:bCs/>
        </w:rPr>
      </w:pPr>
      <w:r w:rsidRPr="00BF0EE2">
        <w:rPr>
          <w:b/>
          <w:bCs/>
        </w:rPr>
        <w:t>Review Questions</w:t>
      </w:r>
    </w:p>
    <w:p w14:paraId="312885A1" w14:textId="77777777" w:rsidR="00BF0EE2" w:rsidRPr="00BF0EE2" w:rsidRDefault="00BF0EE2" w:rsidP="00BF0EE2">
      <w:pPr>
        <w:numPr>
          <w:ilvl w:val="0"/>
          <w:numId w:val="8"/>
        </w:numPr>
      </w:pPr>
      <w:r w:rsidRPr="00BF0EE2">
        <w:lastRenderedPageBreak/>
        <w:t>What tools can citizens use to evaluate how well their representatives are serving them?</w:t>
      </w:r>
    </w:p>
    <w:p w14:paraId="7A9B4DF2" w14:textId="77777777" w:rsidR="00BF0EE2" w:rsidRPr="00BF0EE2" w:rsidRDefault="00BF0EE2" w:rsidP="00BF0EE2">
      <w:pPr>
        <w:numPr>
          <w:ilvl w:val="0"/>
          <w:numId w:val="8"/>
        </w:numPr>
      </w:pPr>
      <w:r w:rsidRPr="00BF0EE2">
        <w:t>Why is it important to examine both campaign finance and legislative activity when judging a member of Congress?</w:t>
      </w:r>
    </w:p>
    <w:p w14:paraId="330A42AA" w14:textId="77777777" w:rsidR="00BF0EE2" w:rsidRPr="00BF0EE2" w:rsidRDefault="00BF0EE2" w:rsidP="00BF0EE2">
      <w:pPr>
        <w:numPr>
          <w:ilvl w:val="0"/>
          <w:numId w:val="8"/>
        </w:numPr>
      </w:pPr>
      <w:r w:rsidRPr="00BF0EE2">
        <w:t>What patterns did you notice in the industries contributing to multiple politicians?</w:t>
      </w:r>
    </w:p>
    <w:p w14:paraId="2BAC3014" w14:textId="77777777" w:rsidR="00BF0EE2" w:rsidRPr="00BF0EE2" w:rsidRDefault="00BF0EE2" w:rsidP="00BF0EE2">
      <w:pPr>
        <w:numPr>
          <w:ilvl w:val="0"/>
          <w:numId w:val="8"/>
        </w:numPr>
      </w:pPr>
      <w:r w:rsidRPr="00BF0EE2">
        <w:t>How might campaign donations affect which bills get introduced or supported?</w:t>
      </w:r>
    </w:p>
    <w:p w14:paraId="07BD2B36" w14:textId="77777777" w:rsidR="00BF0EE2" w:rsidRPr="00BF0EE2" w:rsidRDefault="00BF0EE2" w:rsidP="00BF0EE2">
      <w:pPr>
        <w:numPr>
          <w:ilvl w:val="0"/>
          <w:numId w:val="8"/>
        </w:numPr>
      </w:pPr>
      <w:r w:rsidRPr="00BF0EE2">
        <w:t>What reforms (if any) would help make Congress more representative of ordinary Americans?</w:t>
      </w:r>
    </w:p>
    <w:p w14:paraId="0EC7F09B"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97E6C"/>
    <w:multiLevelType w:val="multilevel"/>
    <w:tmpl w:val="AE348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F132A8"/>
    <w:multiLevelType w:val="multilevel"/>
    <w:tmpl w:val="3FE0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1E770D"/>
    <w:multiLevelType w:val="multilevel"/>
    <w:tmpl w:val="0628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8196F"/>
    <w:multiLevelType w:val="multilevel"/>
    <w:tmpl w:val="D28C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B299F"/>
    <w:multiLevelType w:val="multilevel"/>
    <w:tmpl w:val="0BB6BC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067985"/>
    <w:multiLevelType w:val="multilevel"/>
    <w:tmpl w:val="7B889B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5D71AB"/>
    <w:multiLevelType w:val="multilevel"/>
    <w:tmpl w:val="D5C6C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070506"/>
    <w:multiLevelType w:val="multilevel"/>
    <w:tmpl w:val="BC52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5752756">
    <w:abstractNumId w:val="2"/>
  </w:num>
  <w:num w:numId="2" w16cid:durableId="198930510">
    <w:abstractNumId w:val="5"/>
  </w:num>
  <w:num w:numId="3" w16cid:durableId="1592203989">
    <w:abstractNumId w:val="4"/>
  </w:num>
  <w:num w:numId="4" w16cid:durableId="487550426">
    <w:abstractNumId w:val="1"/>
  </w:num>
  <w:num w:numId="5" w16cid:durableId="2010325390">
    <w:abstractNumId w:val="3"/>
  </w:num>
  <w:num w:numId="6" w16cid:durableId="1061051610">
    <w:abstractNumId w:val="0"/>
  </w:num>
  <w:num w:numId="7" w16cid:durableId="2104565417">
    <w:abstractNumId w:val="7"/>
  </w:num>
  <w:num w:numId="8" w16cid:durableId="12859625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E2"/>
    <w:rsid w:val="00034BFE"/>
    <w:rsid w:val="00143FDF"/>
    <w:rsid w:val="006B5BDB"/>
    <w:rsid w:val="00761287"/>
    <w:rsid w:val="00895247"/>
    <w:rsid w:val="00B77338"/>
    <w:rsid w:val="00BF0EE2"/>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D63E2"/>
  <w15:chartTrackingRefBased/>
  <w15:docId w15:val="{00C02854-350B-4782-A9EC-E0A687544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0E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0E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0E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0E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0E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0E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0E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0E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0E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E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0E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0E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0E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0E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0E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0E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0E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0EE2"/>
    <w:rPr>
      <w:rFonts w:eastAsiaTheme="majorEastAsia" w:cstheme="majorBidi"/>
      <w:color w:val="272727" w:themeColor="text1" w:themeTint="D8"/>
    </w:rPr>
  </w:style>
  <w:style w:type="paragraph" w:styleId="Title">
    <w:name w:val="Title"/>
    <w:basedOn w:val="Normal"/>
    <w:next w:val="Normal"/>
    <w:link w:val="TitleChar"/>
    <w:uiPriority w:val="10"/>
    <w:qFormat/>
    <w:rsid w:val="00BF0E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0E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0E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0E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0EE2"/>
    <w:pPr>
      <w:spacing w:before="160"/>
      <w:jc w:val="center"/>
    </w:pPr>
    <w:rPr>
      <w:i/>
      <w:iCs/>
      <w:color w:val="404040" w:themeColor="text1" w:themeTint="BF"/>
    </w:rPr>
  </w:style>
  <w:style w:type="character" w:customStyle="1" w:styleId="QuoteChar">
    <w:name w:val="Quote Char"/>
    <w:basedOn w:val="DefaultParagraphFont"/>
    <w:link w:val="Quote"/>
    <w:uiPriority w:val="29"/>
    <w:rsid w:val="00BF0EE2"/>
    <w:rPr>
      <w:i/>
      <w:iCs/>
      <w:color w:val="404040" w:themeColor="text1" w:themeTint="BF"/>
    </w:rPr>
  </w:style>
  <w:style w:type="paragraph" w:styleId="ListParagraph">
    <w:name w:val="List Paragraph"/>
    <w:basedOn w:val="Normal"/>
    <w:uiPriority w:val="34"/>
    <w:qFormat/>
    <w:rsid w:val="00BF0EE2"/>
    <w:pPr>
      <w:ind w:left="720"/>
      <w:contextualSpacing/>
    </w:pPr>
  </w:style>
  <w:style w:type="character" w:styleId="IntenseEmphasis">
    <w:name w:val="Intense Emphasis"/>
    <w:basedOn w:val="DefaultParagraphFont"/>
    <w:uiPriority w:val="21"/>
    <w:qFormat/>
    <w:rsid w:val="00BF0EE2"/>
    <w:rPr>
      <w:i/>
      <w:iCs/>
      <w:color w:val="0F4761" w:themeColor="accent1" w:themeShade="BF"/>
    </w:rPr>
  </w:style>
  <w:style w:type="paragraph" w:styleId="IntenseQuote">
    <w:name w:val="Intense Quote"/>
    <w:basedOn w:val="Normal"/>
    <w:next w:val="Normal"/>
    <w:link w:val="IntenseQuoteChar"/>
    <w:uiPriority w:val="30"/>
    <w:qFormat/>
    <w:rsid w:val="00BF0E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0EE2"/>
    <w:rPr>
      <w:i/>
      <w:iCs/>
      <w:color w:val="0F4761" w:themeColor="accent1" w:themeShade="BF"/>
    </w:rPr>
  </w:style>
  <w:style w:type="character" w:styleId="IntenseReference">
    <w:name w:val="Intense Reference"/>
    <w:basedOn w:val="DefaultParagraphFont"/>
    <w:uiPriority w:val="32"/>
    <w:qFormat/>
    <w:rsid w:val="00BF0EE2"/>
    <w:rPr>
      <w:b/>
      <w:bCs/>
      <w:smallCaps/>
      <w:color w:val="0F4761" w:themeColor="accent1" w:themeShade="BF"/>
      <w:spacing w:val="5"/>
    </w:rPr>
  </w:style>
  <w:style w:type="character" w:styleId="Hyperlink">
    <w:name w:val="Hyperlink"/>
    <w:basedOn w:val="DefaultParagraphFont"/>
    <w:uiPriority w:val="99"/>
    <w:unhideWhenUsed/>
    <w:rsid w:val="00BF0EE2"/>
    <w:rPr>
      <w:color w:val="467886" w:themeColor="hyperlink"/>
      <w:u w:val="single"/>
    </w:rPr>
  </w:style>
  <w:style w:type="character" w:styleId="UnresolvedMention">
    <w:name w:val="Unresolved Mention"/>
    <w:basedOn w:val="DefaultParagraphFont"/>
    <w:uiPriority w:val="99"/>
    <w:semiHidden/>
    <w:unhideWhenUsed/>
    <w:rsid w:val="00BF0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member/raphael-warnock/W000790" TargetMode="External"/><Relationship Id="rId3" Type="http://schemas.openxmlformats.org/officeDocument/2006/relationships/settings" Target="settings.xml"/><Relationship Id="rId7" Type="http://schemas.openxmlformats.org/officeDocument/2006/relationships/hyperlink" Target="https://www.congress.gov/member/jon-ossoff/O0001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gress.gov" TargetMode="External"/><Relationship Id="rId11" Type="http://schemas.openxmlformats.org/officeDocument/2006/relationships/theme" Target="theme/theme1.xml"/><Relationship Id="rId5" Type="http://schemas.openxmlformats.org/officeDocument/2006/relationships/hyperlink" Target="https://www.opensecret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gress.gov/member/mike-johnson/J000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1</cp:revision>
  <dcterms:created xsi:type="dcterms:W3CDTF">2025-12-02T15:14:00Z</dcterms:created>
  <dcterms:modified xsi:type="dcterms:W3CDTF">2025-12-02T15:16:00Z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2025-12-02T15:16:53Z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5e35521f-de9d-449e-bbe8-6f7323d910d9</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